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Pr="0092721C" w:rsidRDefault="002D2719" w:rsidP="00F7610A">
      <w:pPr>
        <w:rPr>
          <w:b/>
          <w:color w:val="4B4B4D"/>
          <w:sz w:val="24"/>
        </w:rPr>
      </w:pPr>
      <w:bookmarkStart w:id="0" w:name="_GoBack"/>
      <w:bookmarkEnd w:id="0"/>
    </w:p>
    <w:p w:rsidR="00F7610A" w:rsidRPr="0092721C" w:rsidRDefault="00366717" w:rsidP="002D2719">
      <w:pPr>
        <w:jc w:val="center"/>
        <w:rPr>
          <w:b/>
          <w:color w:val="4B4B4D"/>
          <w:sz w:val="28"/>
        </w:rPr>
      </w:pPr>
      <w:r w:rsidRPr="0092721C">
        <w:rPr>
          <w:b/>
          <w:color w:val="4B4B4D"/>
          <w:sz w:val="28"/>
        </w:rPr>
        <w:t>Grid Matrix Analysis</w:t>
      </w:r>
      <w:r w:rsidR="0092721C" w:rsidRPr="0092721C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299"/>
        <w:gridCol w:w="3209"/>
      </w:tblGrid>
      <w:tr w:rsidR="0092721C" w:rsidRPr="0092721C" w:rsidTr="0092721C">
        <w:tc>
          <w:tcPr>
            <w:tcW w:w="9016" w:type="dxa"/>
            <w:gridSpan w:val="4"/>
          </w:tcPr>
          <w:p w:rsidR="0092721C" w:rsidRPr="00D071D4" w:rsidRDefault="0092721C" w:rsidP="00F7610A">
            <w:pPr>
              <w:rPr>
                <w:b/>
                <w:color w:val="4B4B4D"/>
                <w:sz w:val="24"/>
              </w:rPr>
            </w:pPr>
            <w:r w:rsidRPr="00D071D4">
              <w:rPr>
                <w:b/>
                <w:color w:val="4B4B4D"/>
                <w:sz w:val="24"/>
              </w:rPr>
              <w:t xml:space="preserve">1. </w:t>
            </w:r>
            <w:r w:rsidR="00D071D4" w:rsidRPr="00D071D4">
              <w:rPr>
                <w:b/>
                <w:color w:val="4B4B4D"/>
                <w:sz w:val="24"/>
              </w:rPr>
              <w:t xml:space="preserve">Generate a list of ideas for a </w:t>
            </w:r>
            <w:proofErr w:type="gramStart"/>
            <w:r w:rsidR="00D071D4" w:rsidRPr="00D071D4">
              <w:rPr>
                <w:b/>
                <w:color w:val="4B4B4D"/>
                <w:sz w:val="24"/>
              </w:rPr>
              <w:t>particular purpose</w:t>
            </w:r>
            <w:proofErr w:type="gramEnd"/>
            <w:r w:rsidR="00D071D4" w:rsidRPr="00D071D4">
              <w:rPr>
                <w:b/>
                <w:color w:val="4B4B4D"/>
                <w:sz w:val="24"/>
              </w:rPr>
              <w:t>. These can be ideas for new products or services or potential solutions to business problems. They are referred to as alternatives.</w:t>
            </w:r>
            <w:r w:rsidR="00D071D4">
              <w:rPr>
                <w:b/>
                <w:color w:val="4B4B4D"/>
                <w:sz w:val="24"/>
              </w:rPr>
              <w:t xml:space="preserve"> Determine criteria that must be considered when evaluating these alternatives. This can include their risk, profitability, or cost.</w:t>
            </w:r>
          </w:p>
        </w:tc>
      </w:tr>
      <w:tr w:rsidR="00D071D4" w:rsidRPr="0092721C" w:rsidTr="00D071D4">
        <w:trPr>
          <w:trHeight w:val="251"/>
        </w:trPr>
        <w:tc>
          <w:tcPr>
            <w:tcW w:w="1555" w:type="dxa"/>
          </w:tcPr>
          <w:p w:rsidR="00D071D4" w:rsidRPr="00933F47" w:rsidRDefault="00D071D4" w:rsidP="00F7610A">
            <w:pPr>
              <w:rPr>
                <w:b/>
                <w:color w:val="4B4B4D"/>
                <w:sz w:val="24"/>
              </w:rPr>
            </w:pPr>
            <w:r w:rsidRPr="00933F47">
              <w:rPr>
                <w:b/>
                <w:color w:val="4B4B4D"/>
                <w:sz w:val="24"/>
              </w:rPr>
              <w:t>Alternative 1</w:t>
            </w:r>
          </w:p>
        </w:tc>
        <w:tc>
          <w:tcPr>
            <w:tcW w:w="2953" w:type="dxa"/>
          </w:tcPr>
          <w:sdt>
            <w:sdtPr>
              <w:rPr>
                <w:color w:val="4B4B4D"/>
                <w:sz w:val="24"/>
              </w:rPr>
              <w:id w:val="624808960"/>
              <w:placeholder>
                <w:docPart w:val="F3937F44480A4E6AAC64F2FE6C682093"/>
              </w:placeholder>
              <w:showingPlcHdr/>
              <w:text/>
            </w:sdtPr>
            <w:sdtContent>
              <w:p w:rsidR="00D071D4" w:rsidRPr="0092721C" w:rsidRDefault="00D071D4" w:rsidP="00D071D4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299" w:type="dxa"/>
          </w:tcPr>
          <w:p w:rsidR="00D071D4" w:rsidRPr="00933F47" w:rsidRDefault="00D071D4" w:rsidP="00D071D4">
            <w:pPr>
              <w:rPr>
                <w:b/>
                <w:color w:val="4B4B4D"/>
                <w:sz w:val="24"/>
              </w:rPr>
            </w:pPr>
            <w:r w:rsidRPr="00933F47">
              <w:rPr>
                <w:b/>
                <w:color w:val="4B4B4D"/>
                <w:sz w:val="24"/>
              </w:rPr>
              <w:t>Criterion 1</w:t>
            </w:r>
          </w:p>
        </w:tc>
        <w:sdt>
          <w:sdtPr>
            <w:rPr>
              <w:color w:val="4B4B4D"/>
              <w:sz w:val="24"/>
            </w:rPr>
            <w:id w:val="-17905045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</w:tcPr>
              <w:p w:rsidR="00D071D4" w:rsidRPr="0092721C" w:rsidRDefault="00D071D4" w:rsidP="00D071D4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1D4" w:rsidRPr="0092721C" w:rsidTr="00D071D4">
        <w:trPr>
          <w:trHeight w:val="250"/>
        </w:trPr>
        <w:tc>
          <w:tcPr>
            <w:tcW w:w="1555" w:type="dxa"/>
          </w:tcPr>
          <w:p w:rsidR="00D071D4" w:rsidRPr="00933F47" w:rsidRDefault="00D071D4" w:rsidP="00D071D4">
            <w:pPr>
              <w:rPr>
                <w:b/>
                <w:color w:val="4B4B4D"/>
                <w:sz w:val="24"/>
              </w:rPr>
            </w:pPr>
            <w:r w:rsidRPr="00933F47">
              <w:rPr>
                <w:b/>
                <w:color w:val="4B4B4D"/>
                <w:sz w:val="24"/>
              </w:rPr>
              <w:t>Alternative 2</w:t>
            </w:r>
          </w:p>
        </w:tc>
        <w:tc>
          <w:tcPr>
            <w:tcW w:w="2953" w:type="dxa"/>
          </w:tcPr>
          <w:sdt>
            <w:sdtPr>
              <w:rPr>
                <w:color w:val="4B4B4D"/>
                <w:sz w:val="24"/>
              </w:rPr>
              <w:id w:val="-651747121"/>
              <w:placeholder>
                <w:docPart w:val="2312B1F94C964B2197211FB8100C9CAC"/>
              </w:placeholder>
              <w:showingPlcHdr/>
              <w:text/>
            </w:sdtPr>
            <w:sdtContent>
              <w:p w:rsidR="00D071D4" w:rsidRDefault="00D071D4" w:rsidP="00D071D4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299" w:type="dxa"/>
          </w:tcPr>
          <w:p w:rsidR="00D071D4" w:rsidRPr="00933F47" w:rsidRDefault="00D071D4" w:rsidP="00D071D4">
            <w:pPr>
              <w:rPr>
                <w:b/>
                <w:color w:val="4B4B4D"/>
                <w:sz w:val="24"/>
              </w:rPr>
            </w:pPr>
            <w:r w:rsidRPr="00933F47">
              <w:rPr>
                <w:b/>
                <w:color w:val="4B4B4D"/>
                <w:sz w:val="24"/>
              </w:rPr>
              <w:t>Criterion 2</w:t>
            </w:r>
          </w:p>
        </w:tc>
        <w:sdt>
          <w:sdtPr>
            <w:rPr>
              <w:color w:val="4B4B4D"/>
              <w:sz w:val="24"/>
            </w:rPr>
            <w:id w:val="-2241522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</w:tcPr>
              <w:p w:rsidR="00D071D4" w:rsidRDefault="00D071D4" w:rsidP="00D071D4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1D4" w:rsidRPr="0092721C" w:rsidTr="00D071D4">
        <w:trPr>
          <w:trHeight w:val="250"/>
        </w:trPr>
        <w:tc>
          <w:tcPr>
            <w:tcW w:w="1555" w:type="dxa"/>
          </w:tcPr>
          <w:p w:rsidR="00D071D4" w:rsidRPr="00933F47" w:rsidRDefault="00D071D4" w:rsidP="00D071D4">
            <w:pPr>
              <w:rPr>
                <w:b/>
                <w:color w:val="4B4B4D"/>
                <w:sz w:val="24"/>
              </w:rPr>
            </w:pPr>
            <w:r w:rsidRPr="00933F47">
              <w:rPr>
                <w:b/>
                <w:color w:val="4B4B4D"/>
                <w:sz w:val="24"/>
              </w:rPr>
              <w:t>Alternative 3</w:t>
            </w:r>
          </w:p>
        </w:tc>
        <w:tc>
          <w:tcPr>
            <w:tcW w:w="2953" w:type="dxa"/>
          </w:tcPr>
          <w:sdt>
            <w:sdtPr>
              <w:rPr>
                <w:color w:val="4B4B4D"/>
                <w:sz w:val="24"/>
              </w:rPr>
              <w:id w:val="-170948800"/>
              <w:placeholder>
                <w:docPart w:val="26CF89393740412580E540DB21B85D6C"/>
              </w:placeholder>
              <w:showingPlcHdr/>
              <w:text/>
            </w:sdtPr>
            <w:sdtContent>
              <w:p w:rsidR="00D071D4" w:rsidRPr="0092721C" w:rsidRDefault="00D071D4" w:rsidP="00D071D4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299" w:type="dxa"/>
          </w:tcPr>
          <w:p w:rsidR="00D071D4" w:rsidRPr="00933F47" w:rsidRDefault="00D071D4" w:rsidP="00D071D4">
            <w:pPr>
              <w:rPr>
                <w:b/>
                <w:color w:val="4B4B4D"/>
                <w:sz w:val="24"/>
              </w:rPr>
            </w:pPr>
            <w:r w:rsidRPr="00933F47">
              <w:rPr>
                <w:b/>
                <w:color w:val="4B4B4D"/>
                <w:sz w:val="24"/>
              </w:rPr>
              <w:t>Criterion 3</w:t>
            </w:r>
          </w:p>
        </w:tc>
        <w:sdt>
          <w:sdtPr>
            <w:rPr>
              <w:color w:val="4B4B4D"/>
              <w:sz w:val="24"/>
            </w:rPr>
            <w:id w:val="480813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9" w:type="dxa"/>
              </w:tcPr>
              <w:p w:rsidR="00D071D4" w:rsidRDefault="00D071D4" w:rsidP="00D071D4">
                <w:pPr>
                  <w:rPr>
                    <w:color w:val="4B4B4D"/>
                    <w:sz w:val="24"/>
                  </w:rPr>
                </w:pPr>
                <w:r w:rsidRPr="00B56E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513"/>
        <w:tblW w:w="0" w:type="auto"/>
        <w:tblBorders>
          <w:top w:val="single" w:sz="4" w:space="0" w:color="4B4B4D"/>
          <w:left w:val="single" w:sz="4" w:space="0" w:color="4B4B4D"/>
          <w:bottom w:val="single" w:sz="4" w:space="0" w:color="4B4B4D"/>
          <w:right w:val="single" w:sz="4" w:space="0" w:color="4B4B4D"/>
          <w:insideH w:val="single" w:sz="4" w:space="0" w:color="4B4B4D"/>
          <w:insideV w:val="single" w:sz="4" w:space="0" w:color="4B4B4D"/>
        </w:tblBorders>
        <w:tblLook w:val="04A0" w:firstRow="1" w:lastRow="0" w:firstColumn="1" w:lastColumn="0" w:noHBand="0" w:noVBand="1"/>
      </w:tblPr>
      <w:tblGrid>
        <w:gridCol w:w="1271"/>
        <w:gridCol w:w="983"/>
        <w:gridCol w:w="1127"/>
        <w:gridCol w:w="1127"/>
        <w:gridCol w:w="1127"/>
        <w:gridCol w:w="1127"/>
        <w:gridCol w:w="1127"/>
        <w:gridCol w:w="1127"/>
      </w:tblGrid>
      <w:tr w:rsidR="0092721C" w:rsidRPr="0092721C" w:rsidTr="00D071D4">
        <w:tc>
          <w:tcPr>
            <w:tcW w:w="2254" w:type="dxa"/>
            <w:gridSpan w:val="2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92721C" w:rsidRPr="004A60E2" w:rsidRDefault="0092721C" w:rsidP="00D071D4">
            <w:pPr>
              <w:jc w:val="center"/>
              <w:rPr>
                <w:b/>
                <w:color w:val="4B4B4D"/>
              </w:rPr>
            </w:pPr>
            <w:r w:rsidRPr="004A60E2">
              <w:rPr>
                <w:b/>
                <w:color w:val="4B4B4D"/>
              </w:rPr>
              <w:t>Alternative 1</w:t>
            </w:r>
          </w:p>
        </w:tc>
        <w:tc>
          <w:tcPr>
            <w:tcW w:w="2254" w:type="dxa"/>
            <w:gridSpan w:val="2"/>
            <w:vAlign w:val="center"/>
          </w:tcPr>
          <w:p w:rsidR="0092721C" w:rsidRPr="004A60E2" w:rsidRDefault="0092721C" w:rsidP="00D071D4">
            <w:pPr>
              <w:jc w:val="center"/>
              <w:rPr>
                <w:b/>
                <w:color w:val="4B4B4D"/>
              </w:rPr>
            </w:pPr>
            <w:r w:rsidRPr="004A60E2">
              <w:rPr>
                <w:b/>
                <w:color w:val="4B4B4D"/>
              </w:rPr>
              <w:t>Alternative 2</w:t>
            </w:r>
          </w:p>
        </w:tc>
        <w:tc>
          <w:tcPr>
            <w:tcW w:w="2254" w:type="dxa"/>
            <w:gridSpan w:val="2"/>
            <w:vAlign w:val="center"/>
          </w:tcPr>
          <w:p w:rsidR="0092721C" w:rsidRPr="004A60E2" w:rsidRDefault="0092721C" w:rsidP="00D071D4">
            <w:pPr>
              <w:jc w:val="center"/>
              <w:rPr>
                <w:b/>
                <w:color w:val="4B4B4D"/>
              </w:rPr>
            </w:pPr>
            <w:r w:rsidRPr="004A60E2">
              <w:rPr>
                <w:b/>
                <w:color w:val="4B4B4D"/>
              </w:rPr>
              <w:t>Alternative 3</w:t>
            </w:r>
          </w:p>
        </w:tc>
      </w:tr>
      <w:tr w:rsidR="0092721C" w:rsidRPr="0092721C" w:rsidTr="00D071D4">
        <w:tc>
          <w:tcPr>
            <w:tcW w:w="1271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Criteria</w:t>
            </w:r>
          </w:p>
        </w:tc>
        <w:tc>
          <w:tcPr>
            <w:tcW w:w="983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Weight</w:t>
            </w:r>
          </w:p>
        </w:tc>
        <w:tc>
          <w:tcPr>
            <w:tcW w:w="1127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Score</w:t>
            </w:r>
          </w:p>
        </w:tc>
        <w:tc>
          <w:tcPr>
            <w:tcW w:w="1127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Weighted Score</w:t>
            </w:r>
          </w:p>
        </w:tc>
        <w:tc>
          <w:tcPr>
            <w:tcW w:w="1127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Score</w:t>
            </w:r>
          </w:p>
        </w:tc>
        <w:tc>
          <w:tcPr>
            <w:tcW w:w="1127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Weighted Score</w:t>
            </w:r>
          </w:p>
        </w:tc>
        <w:tc>
          <w:tcPr>
            <w:tcW w:w="1127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Score</w:t>
            </w:r>
          </w:p>
        </w:tc>
        <w:tc>
          <w:tcPr>
            <w:tcW w:w="1127" w:type="dxa"/>
            <w:vAlign w:val="center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Weighted Score</w:t>
            </w:r>
          </w:p>
        </w:tc>
      </w:tr>
      <w:tr w:rsidR="0092721C" w:rsidRPr="0092721C" w:rsidTr="00D071D4">
        <w:tc>
          <w:tcPr>
            <w:tcW w:w="1271" w:type="dxa"/>
          </w:tcPr>
          <w:p w:rsidR="0092721C" w:rsidRPr="004A60E2" w:rsidRDefault="0092721C" w:rsidP="00D071D4">
            <w:pPr>
              <w:rPr>
                <w:b/>
                <w:color w:val="4B4B4D"/>
                <w:szCs w:val="24"/>
              </w:rPr>
            </w:pPr>
            <w:r w:rsidRPr="004A60E2">
              <w:rPr>
                <w:b/>
                <w:color w:val="4B4B4D"/>
                <w:szCs w:val="24"/>
              </w:rPr>
              <w:t>Criterion 1</w:t>
            </w:r>
          </w:p>
        </w:tc>
        <w:sdt>
          <w:sdtPr>
            <w:rPr>
              <w:color w:val="4B4B4D"/>
              <w:sz w:val="16"/>
              <w:szCs w:val="16"/>
            </w:rPr>
            <w:id w:val="7251873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3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20320210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13515267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5268687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5022785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16526354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633952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92721C" w:rsidRPr="0092721C" w:rsidTr="00D071D4">
        <w:tc>
          <w:tcPr>
            <w:tcW w:w="1271" w:type="dxa"/>
          </w:tcPr>
          <w:p w:rsidR="0092721C" w:rsidRPr="004A60E2" w:rsidRDefault="0092721C" w:rsidP="00D071D4">
            <w:pPr>
              <w:rPr>
                <w:b/>
                <w:color w:val="4B4B4D"/>
                <w:szCs w:val="24"/>
              </w:rPr>
            </w:pPr>
            <w:r w:rsidRPr="004A60E2">
              <w:rPr>
                <w:b/>
                <w:color w:val="4B4B4D"/>
                <w:szCs w:val="24"/>
              </w:rPr>
              <w:t>Criterion 2</w:t>
            </w:r>
          </w:p>
        </w:tc>
        <w:sdt>
          <w:sdtPr>
            <w:rPr>
              <w:color w:val="4B4B4D"/>
              <w:sz w:val="16"/>
              <w:szCs w:val="16"/>
            </w:rPr>
            <w:id w:val="7524683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3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1766560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3029327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7537972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725801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17059873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828132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92721C" w:rsidRPr="0092721C" w:rsidTr="00D071D4">
        <w:tc>
          <w:tcPr>
            <w:tcW w:w="1271" w:type="dxa"/>
          </w:tcPr>
          <w:p w:rsidR="0092721C" w:rsidRPr="004A60E2" w:rsidRDefault="0092721C" w:rsidP="00D071D4">
            <w:pPr>
              <w:rPr>
                <w:b/>
                <w:color w:val="4B4B4D"/>
                <w:szCs w:val="24"/>
              </w:rPr>
            </w:pPr>
            <w:r w:rsidRPr="004A60E2">
              <w:rPr>
                <w:b/>
                <w:color w:val="4B4B4D"/>
                <w:szCs w:val="24"/>
              </w:rPr>
              <w:t>Criterion 3</w:t>
            </w:r>
          </w:p>
        </w:tc>
        <w:sdt>
          <w:sdtPr>
            <w:rPr>
              <w:color w:val="4B4B4D"/>
              <w:sz w:val="16"/>
              <w:szCs w:val="16"/>
            </w:rPr>
            <w:id w:val="-20660268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83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5835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1099041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13007553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20922689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10944030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16"/>
              <w:szCs w:val="16"/>
            </w:rPr>
            <w:id w:val="-9621834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92721C" w:rsidRPr="0092721C" w:rsidTr="00D071D4">
        <w:tc>
          <w:tcPr>
            <w:tcW w:w="1271" w:type="dxa"/>
          </w:tcPr>
          <w:p w:rsidR="0092721C" w:rsidRPr="004A60E2" w:rsidRDefault="0092721C" w:rsidP="00D071D4">
            <w:pPr>
              <w:rPr>
                <w:color w:val="4B4B4D"/>
                <w:szCs w:val="24"/>
              </w:rPr>
            </w:pPr>
          </w:p>
        </w:tc>
        <w:tc>
          <w:tcPr>
            <w:tcW w:w="983" w:type="dxa"/>
          </w:tcPr>
          <w:p w:rsidR="0092721C" w:rsidRPr="004A60E2" w:rsidRDefault="0092721C" w:rsidP="00D071D4">
            <w:pPr>
              <w:rPr>
                <w:color w:val="4B4B4D"/>
                <w:sz w:val="16"/>
              </w:rPr>
            </w:pPr>
          </w:p>
        </w:tc>
        <w:tc>
          <w:tcPr>
            <w:tcW w:w="1127" w:type="dxa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Total Score</w:t>
            </w:r>
          </w:p>
        </w:tc>
        <w:sdt>
          <w:sdtPr>
            <w:rPr>
              <w:color w:val="4B4B4D"/>
              <w:sz w:val="16"/>
            </w:rPr>
            <w:id w:val="5915122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jc w:val="center"/>
                  <w:rPr>
                    <w:color w:val="4B4B4D"/>
                    <w:sz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27" w:type="dxa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Total Score</w:t>
            </w:r>
          </w:p>
        </w:tc>
        <w:sdt>
          <w:sdtPr>
            <w:rPr>
              <w:color w:val="4B4B4D"/>
              <w:sz w:val="16"/>
            </w:rPr>
            <w:id w:val="19535915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jc w:val="center"/>
                  <w:rPr>
                    <w:color w:val="4B4B4D"/>
                    <w:sz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27" w:type="dxa"/>
          </w:tcPr>
          <w:p w:rsidR="0092721C" w:rsidRPr="004A60E2" w:rsidRDefault="0092721C" w:rsidP="00D071D4">
            <w:pPr>
              <w:jc w:val="center"/>
              <w:rPr>
                <w:color w:val="4B4B4D"/>
              </w:rPr>
            </w:pPr>
            <w:r w:rsidRPr="004A60E2">
              <w:rPr>
                <w:color w:val="4B4B4D"/>
              </w:rPr>
              <w:t>Total Score</w:t>
            </w:r>
          </w:p>
        </w:tc>
        <w:sdt>
          <w:sdtPr>
            <w:rPr>
              <w:color w:val="4B4B4D"/>
              <w:sz w:val="16"/>
              <w:szCs w:val="16"/>
            </w:rPr>
            <w:id w:val="14211501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27" w:type="dxa"/>
              </w:tcPr>
              <w:p w:rsidR="0092721C" w:rsidRPr="004A60E2" w:rsidRDefault="004A60E2" w:rsidP="00D071D4">
                <w:pPr>
                  <w:rPr>
                    <w:color w:val="4B4B4D"/>
                    <w:sz w:val="16"/>
                    <w:szCs w:val="16"/>
                  </w:rPr>
                </w:pPr>
                <w:r w:rsidRPr="004A60E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92721C" w:rsidRDefault="0092721C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1D4" w:rsidTr="00D071D4">
        <w:tc>
          <w:tcPr>
            <w:tcW w:w="9016" w:type="dxa"/>
          </w:tcPr>
          <w:p w:rsidR="00D071D4" w:rsidRPr="00D071D4" w:rsidRDefault="00D071D4" w:rsidP="00D071D4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D071D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Score the alternatives </w:t>
            </w:r>
            <w:r w:rsidR="008D08E8">
              <w:rPr>
                <w:b/>
                <w:color w:val="4B4B4D"/>
                <w:sz w:val="24"/>
              </w:rPr>
              <w:t>on</w:t>
            </w:r>
            <w:r>
              <w:rPr>
                <w:b/>
                <w:color w:val="4B4B4D"/>
                <w:sz w:val="24"/>
              </w:rPr>
              <w:t xml:space="preserve"> each of the criteria using a scale from 1-5, where </w:t>
            </w:r>
            <w:r w:rsidR="008D08E8">
              <w:rPr>
                <w:b/>
                <w:color w:val="4B4B4D"/>
                <w:sz w:val="24"/>
              </w:rPr>
              <w:t xml:space="preserve">1 represents a low score and 5 a high score. Enter the scores </w:t>
            </w:r>
            <w:r w:rsidR="008D08E8">
              <w:rPr>
                <w:b/>
                <w:color w:val="4B4B4D"/>
                <w:sz w:val="24"/>
              </w:rPr>
              <w:t>on the matrix below</w:t>
            </w:r>
            <w:r w:rsidR="008D08E8">
              <w:rPr>
                <w:b/>
                <w:color w:val="4B4B4D"/>
                <w:sz w:val="24"/>
              </w:rPr>
              <w:t xml:space="preserve"> in the ‘Score’ column for each alternative at its intersection with the row for that criterion.</w:t>
            </w:r>
          </w:p>
        </w:tc>
      </w:tr>
    </w:tbl>
    <w:p w:rsidR="00D071D4" w:rsidRDefault="00D071D4" w:rsidP="00F7610A">
      <w:pPr>
        <w:rPr>
          <w:color w:val="4B4B4D"/>
          <w:sz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8D08E8" w:rsidTr="008D08E8">
        <w:tc>
          <w:tcPr>
            <w:tcW w:w="9016" w:type="dxa"/>
          </w:tcPr>
          <w:p w:rsidR="008D08E8" w:rsidRPr="00D071D4" w:rsidRDefault="008D08E8" w:rsidP="008D08E8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D071D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Determine the importance of each of the criteria. Again, use a scale from 1-5, where 1 represents criteria of low importance and 5 criteria of high importance. Return to the matrix and add these values </w:t>
            </w:r>
            <w:r w:rsidR="00933F47">
              <w:rPr>
                <w:b/>
                <w:color w:val="4B4B4D"/>
                <w:sz w:val="24"/>
              </w:rPr>
              <w:t>to</w:t>
            </w:r>
            <w:r>
              <w:rPr>
                <w:b/>
                <w:color w:val="4B4B4D"/>
                <w:sz w:val="24"/>
              </w:rPr>
              <w:t xml:space="preserve"> the ‘Weight’ column corresponding to each criterion.</w:t>
            </w:r>
          </w:p>
        </w:tc>
      </w:tr>
    </w:tbl>
    <w:p w:rsidR="002D2719" w:rsidRDefault="002D2719" w:rsidP="008D08E8">
      <w:pPr>
        <w:rPr>
          <w:b/>
          <w:color w:val="4B4B4D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8E8" w:rsidTr="008D08E8">
        <w:tc>
          <w:tcPr>
            <w:tcW w:w="9016" w:type="dxa"/>
          </w:tcPr>
          <w:p w:rsidR="008D08E8" w:rsidRDefault="008D08E8" w:rsidP="008D08E8">
            <w:pPr>
              <w:rPr>
                <w:b/>
                <w:color w:val="4B4B4D"/>
                <w:sz w:val="28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D071D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Calculate the ‘weighted score’ for each criterion for each alternative by multiplying the weigh</w:t>
            </w:r>
            <w:r w:rsidR="00933F47">
              <w:rPr>
                <w:b/>
                <w:color w:val="4B4B4D"/>
                <w:sz w:val="24"/>
              </w:rPr>
              <w:t>t and the criterion scores assigned to each alternative. Enter the values obtained on the matrix at the intersection of the ‘Weighted score’ column corresponding to that criterion for each alternative.</w:t>
            </w:r>
          </w:p>
        </w:tc>
      </w:tr>
    </w:tbl>
    <w:p w:rsidR="008D08E8" w:rsidRDefault="008D08E8" w:rsidP="008D08E8">
      <w:pPr>
        <w:rPr>
          <w:b/>
          <w:color w:val="4B4B4D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F47" w:rsidTr="00933F47">
        <w:tc>
          <w:tcPr>
            <w:tcW w:w="9016" w:type="dxa"/>
          </w:tcPr>
          <w:p w:rsidR="00933F47" w:rsidRDefault="00933F47" w:rsidP="008D08E8">
            <w:pPr>
              <w:rPr>
                <w:b/>
                <w:color w:val="4B4B4D"/>
                <w:sz w:val="28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D071D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Calculate</w:t>
            </w:r>
            <w:r>
              <w:rPr>
                <w:b/>
                <w:color w:val="4B4B4D"/>
                <w:sz w:val="24"/>
              </w:rPr>
              <w:t xml:space="preserve"> the total score for each alternative by adding all weighted scores for that alternative. Enter the values obtained on the matrix in the ‘Total Score’ cell</w:t>
            </w:r>
            <w:r w:rsidR="004A60E2">
              <w:rPr>
                <w:b/>
                <w:color w:val="4B4B4D"/>
                <w:sz w:val="24"/>
              </w:rPr>
              <w:t xml:space="preserve"> corresponding to that alternative</w:t>
            </w:r>
            <w:r>
              <w:rPr>
                <w:b/>
                <w:color w:val="4B4B4D"/>
                <w:sz w:val="24"/>
              </w:rPr>
              <w:t>.</w:t>
            </w:r>
          </w:p>
        </w:tc>
      </w:tr>
    </w:tbl>
    <w:p w:rsidR="00933F47" w:rsidRDefault="00933F47" w:rsidP="008D08E8">
      <w:pPr>
        <w:rPr>
          <w:b/>
          <w:color w:val="4B4B4D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F47" w:rsidTr="00933F47">
        <w:tc>
          <w:tcPr>
            <w:tcW w:w="9016" w:type="dxa"/>
          </w:tcPr>
          <w:p w:rsidR="00933F47" w:rsidRDefault="00933F47" w:rsidP="004A60E2">
            <w:pPr>
              <w:rPr>
                <w:b/>
                <w:color w:val="4B4B4D"/>
                <w:sz w:val="28"/>
              </w:rPr>
            </w:pPr>
            <w:r>
              <w:rPr>
                <w:b/>
                <w:color w:val="4B4B4D"/>
                <w:sz w:val="24"/>
              </w:rPr>
              <w:t>6</w:t>
            </w:r>
            <w:r w:rsidRPr="00D071D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Select the alternative that ha</w:t>
            </w:r>
            <w:r w:rsidR="009D784D">
              <w:rPr>
                <w:b/>
                <w:color w:val="4B4B4D"/>
                <w:sz w:val="24"/>
              </w:rPr>
              <w:t>s achieved the highest score. If</w:t>
            </w:r>
            <w:r>
              <w:rPr>
                <w:b/>
                <w:color w:val="4B4B4D"/>
                <w:sz w:val="24"/>
              </w:rPr>
              <w:t xml:space="preserve"> the score does not appear to be accurate, repeated </w:t>
            </w:r>
            <w:r w:rsidR="009D784D">
              <w:rPr>
                <w:b/>
                <w:color w:val="4B4B4D"/>
                <w:sz w:val="24"/>
              </w:rPr>
              <w:t xml:space="preserve">the process </w:t>
            </w:r>
            <w:r>
              <w:rPr>
                <w:b/>
                <w:color w:val="4B4B4D"/>
                <w:sz w:val="24"/>
              </w:rPr>
              <w:t>with adjusted scores and weights.</w:t>
            </w:r>
          </w:p>
        </w:tc>
      </w:tr>
    </w:tbl>
    <w:p w:rsidR="000F62DD" w:rsidRPr="0092721C" w:rsidRDefault="000F62DD" w:rsidP="004A60E2">
      <w:pPr>
        <w:rPr>
          <w:color w:val="4B4B4D"/>
        </w:rPr>
      </w:pPr>
    </w:p>
    <w:sectPr w:rsidR="000F62DD" w:rsidRPr="0092721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1449F5"/>
    <w:rsid w:val="00223A6F"/>
    <w:rsid w:val="002D2719"/>
    <w:rsid w:val="00363891"/>
    <w:rsid w:val="00366717"/>
    <w:rsid w:val="004256FF"/>
    <w:rsid w:val="00436FAB"/>
    <w:rsid w:val="004A60E2"/>
    <w:rsid w:val="004F5E93"/>
    <w:rsid w:val="00577DD2"/>
    <w:rsid w:val="0067317C"/>
    <w:rsid w:val="007C1530"/>
    <w:rsid w:val="00871734"/>
    <w:rsid w:val="008D08E8"/>
    <w:rsid w:val="0092721C"/>
    <w:rsid w:val="00933F47"/>
    <w:rsid w:val="0097243B"/>
    <w:rsid w:val="009D784D"/>
    <w:rsid w:val="00A61810"/>
    <w:rsid w:val="00B56E92"/>
    <w:rsid w:val="00BA4AD1"/>
    <w:rsid w:val="00BB55AF"/>
    <w:rsid w:val="00BF769B"/>
    <w:rsid w:val="00BF7846"/>
    <w:rsid w:val="00CA1301"/>
    <w:rsid w:val="00D00068"/>
    <w:rsid w:val="00D071D4"/>
    <w:rsid w:val="00DA18CC"/>
    <w:rsid w:val="00DF14D0"/>
    <w:rsid w:val="00E6326E"/>
    <w:rsid w:val="00E76808"/>
    <w:rsid w:val="00E92F67"/>
    <w:rsid w:val="00F26623"/>
    <w:rsid w:val="00F7610A"/>
    <w:rsid w:val="00F8321C"/>
    <w:rsid w:val="00FA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67255A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36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7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34DB-D91E-4812-B750-E88F31FDB484}"/>
      </w:docPartPr>
      <w:docPartBody>
        <w:p w:rsidR="00000000" w:rsidRDefault="00CF2A03">
          <w:r w:rsidRPr="00B56E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2B1F94C964B2197211FB8100C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F8A2-B22B-433E-ACEF-2A9B2B07F5BC}"/>
      </w:docPartPr>
      <w:docPartBody>
        <w:p w:rsidR="00000000" w:rsidRDefault="00CF2A03" w:rsidP="00CF2A03">
          <w:pPr>
            <w:pStyle w:val="2312B1F94C964B2197211FB8100C9CAC"/>
          </w:pPr>
          <w:r w:rsidRPr="00B56E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F89393740412580E540DB21B8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9F35B-E35F-4392-9707-45B6D286A865}"/>
      </w:docPartPr>
      <w:docPartBody>
        <w:p w:rsidR="00000000" w:rsidRDefault="00CF2A03" w:rsidP="00CF2A03">
          <w:pPr>
            <w:pStyle w:val="26CF89393740412580E540DB21B85D6C"/>
          </w:pPr>
          <w:r w:rsidRPr="00B56E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37F44480A4E6AAC64F2FE6C68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74F3-78BE-4552-B23C-5959806D6E5F}"/>
      </w:docPartPr>
      <w:docPartBody>
        <w:p w:rsidR="00000000" w:rsidRDefault="00CF2A03" w:rsidP="00CF2A03">
          <w:pPr>
            <w:pStyle w:val="F3937F44480A4E6AAC64F2FE6C682093"/>
          </w:pPr>
          <w:r w:rsidRPr="00B56E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03"/>
    <w:rsid w:val="00C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A03"/>
    <w:rPr>
      <w:color w:val="808080"/>
    </w:rPr>
  </w:style>
  <w:style w:type="paragraph" w:customStyle="1" w:styleId="5A69029373BB45EA85D8B219D27A33EA">
    <w:name w:val="5A69029373BB45EA85D8B219D27A33EA"/>
    <w:rsid w:val="00CF2A03"/>
  </w:style>
  <w:style w:type="paragraph" w:customStyle="1" w:styleId="E5381ED120B64D058B220C2AD796AF9E">
    <w:name w:val="E5381ED120B64D058B220C2AD796AF9E"/>
    <w:rsid w:val="00CF2A03"/>
  </w:style>
  <w:style w:type="paragraph" w:customStyle="1" w:styleId="6E8C09A5164F4638B8F856DE94CB8F6E">
    <w:name w:val="6E8C09A5164F4638B8F856DE94CB8F6E"/>
    <w:rsid w:val="00CF2A03"/>
  </w:style>
  <w:style w:type="paragraph" w:customStyle="1" w:styleId="0F98343B4B5347AFB0436FC4074C4BCC">
    <w:name w:val="0F98343B4B5347AFB0436FC4074C4BCC"/>
    <w:rsid w:val="00CF2A03"/>
  </w:style>
  <w:style w:type="paragraph" w:customStyle="1" w:styleId="D1F66F9CEE1246F8A16CBCADF43693D6">
    <w:name w:val="D1F66F9CEE1246F8A16CBCADF43693D6"/>
    <w:rsid w:val="00CF2A03"/>
  </w:style>
  <w:style w:type="paragraph" w:customStyle="1" w:styleId="D2CF58148B8847909854CDDED3D8BDB8">
    <w:name w:val="D2CF58148B8847909854CDDED3D8BDB8"/>
    <w:rsid w:val="00CF2A03"/>
  </w:style>
  <w:style w:type="paragraph" w:customStyle="1" w:styleId="8A1D13E6BF974F18A9512DE3EC1E1F8A">
    <w:name w:val="8A1D13E6BF974F18A9512DE3EC1E1F8A"/>
    <w:rsid w:val="00CF2A03"/>
  </w:style>
  <w:style w:type="paragraph" w:customStyle="1" w:styleId="87C86BD641404E0485997DCB90B118BF">
    <w:name w:val="87C86BD641404E0485997DCB90B118BF"/>
    <w:rsid w:val="00CF2A03"/>
  </w:style>
  <w:style w:type="paragraph" w:customStyle="1" w:styleId="890F1FC493A248DF8A5B88E5132EB3EB">
    <w:name w:val="890F1FC493A248DF8A5B88E5132EB3EB"/>
    <w:rsid w:val="00CF2A03"/>
  </w:style>
  <w:style w:type="paragraph" w:customStyle="1" w:styleId="2312B1F94C964B2197211FB8100C9CAC">
    <w:name w:val="2312B1F94C964B2197211FB8100C9CAC"/>
    <w:rsid w:val="00CF2A03"/>
  </w:style>
  <w:style w:type="paragraph" w:customStyle="1" w:styleId="07C78935D3CF42818F100C2301A12ED2">
    <w:name w:val="07C78935D3CF42818F100C2301A12ED2"/>
    <w:rsid w:val="00CF2A03"/>
  </w:style>
  <w:style w:type="paragraph" w:customStyle="1" w:styleId="26CF89393740412580E540DB21B85D6C">
    <w:name w:val="26CF89393740412580E540DB21B85D6C"/>
    <w:rsid w:val="00CF2A03"/>
  </w:style>
  <w:style w:type="paragraph" w:customStyle="1" w:styleId="F3937F44480A4E6AAC64F2FE6C682093">
    <w:name w:val="F3937F44480A4E6AAC64F2FE6C682093"/>
    <w:rsid w:val="00CF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60BEE-53BC-4C0F-95BB-13BA9E34BD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3FC4C-B75A-424B-82EF-FA00841174ED}"/>
</file>

<file path=customXml/itemProps3.xml><?xml version="1.0" encoding="utf-8"?>
<ds:datastoreItem xmlns:ds="http://schemas.openxmlformats.org/officeDocument/2006/customXml" ds:itemID="{A1F4B51F-2175-4870-A55B-514197C3D821}"/>
</file>

<file path=customXml/itemProps4.xml><?xml version="1.0" encoding="utf-8"?>
<ds:datastoreItem xmlns:ds="http://schemas.openxmlformats.org/officeDocument/2006/customXml" ds:itemID="{EEA4E6A7-B394-44BB-BCA6-586D2E892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5</cp:revision>
  <cp:lastPrinted>2017-03-22T16:00:00Z</cp:lastPrinted>
  <dcterms:created xsi:type="dcterms:W3CDTF">2017-06-21T11:07:00Z</dcterms:created>
  <dcterms:modified xsi:type="dcterms:W3CDTF">2017-06-21T11:49:00Z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