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A07072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Value Analysis</w:t>
      </w:r>
      <w:r w:rsidR="00B6155D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59A6" w:rsidTr="00E859A6">
        <w:tc>
          <w:tcPr>
            <w:tcW w:w="9016" w:type="dxa"/>
          </w:tcPr>
          <w:p w:rsidR="00E859A6" w:rsidRPr="00E859A6" w:rsidRDefault="00E859A6" w:rsidP="00F7610A">
            <w:pPr>
              <w:rPr>
                <w:b/>
                <w:color w:val="4B4B4D"/>
                <w:sz w:val="24"/>
              </w:rPr>
            </w:pPr>
            <w:r w:rsidRPr="00E859A6">
              <w:rPr>
                <w:b/>
                <w:color w:val="4B4B4D"/>
                <w:sz w:val="24"/>
              </w:rPr>
              <w:t>1. Dissect the subject of the value analysis into its primary components or steps.</w:t>
            </w:r>
          </w:p>
        </w:tc>
      </w:tr>
      <w:tr w:rsidR="00E859A6" w:rsidTr="00E859A6">
        <w:tc>
          <w:tcPr>
            <w:tcW w:w="9016" w:type="dxa"/>
          </w:tcPr>
          <w:p w:rsidR="00E859A6" w:rsidRPr="00E859A6" w:rsidRDefault="00E859A6" w:rsidP="00E859A6">
            <w:pPr>
              <w:jc w:val="center"/>
              <w:rPr>
                <w:b/>
                <w:color w:val="4B4B4D"/>
                <w:sz w:val="24"/>
              </w:rPr>
            </w:pPr>
            <w:r w:rsidRPr="00E859A6">
              <w:rPr>
                <w:b/>
                <w:color w:val="4B4B4D"/>
                <w:sz w:val="24"/>
              </w:rPr>
              <w:t>Components/steps</w:t>
            </w:r>
          </w:p>
        </w:tc>
      </w:tr>
      <w:tr w:rsidR="00E859A6" w:rsidTr="00E859A6">
        <w:tc>
          <w:tcPr>
            <w:tcW w:w="9016" w:type="dxa"/>
          </w:tcPr>
          <w:p w:rsidR="00E859A6" w:rsidRDefault="00E859A6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color w:val="4B4B4D"/>
                  <w:sz w:val="24"/>
                </w:rPr>
                <w:id w:val="-6305503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59A6" w:rsidRDefault="00E859A6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-651072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59A6" w:rsidRDefault="00E859A6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-182881806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59A6" w:rsidRDefault="00E859A6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4. </w:t>
            </w:r>
            <w:sdt>
              <w:sdtPr>
                <w:rPr>
                  <w:color w:val="4B4B4D"/>
                  <w:sz w:val="24"/>
                </w:rPr>
                <w:id w:val="-194144242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59A6" w:rsidRDefault="00E859A6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5. </w:t>
            </w:r>
            <w:sdt>
              <w:sdtPr>
                <w:rPr>
                  <w:color w:val="4B4B4D"/>
                  <w:sz w:val="24"/>
                </w:rPr>
                <w:id w:val="-1435282311"/>
                <w:placeholder>
                  <w:docPart w:val="DefaultPlaceholder_-1854013440"/>
                </w:placeholder>
                <w:showingPlcHdr/>
              </w:sdtPr>
              <w:sdtContent>
                <w:r w:rsidRPr="002131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E859A6" w:rsidRDefault="00E859A6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59A6" w:rsidTr="000A4203">
        <w:tc>
          <w:tcPr>
            <w:tcW w:w="9016" w:type="dxa"/>
            <w:gridSpan w:val="2"/>
          </w:tcPr>
          <w:p w:rsidR="00E859A6" w:rsidRDefault="00E859A6" w:rsidP="00E859A6">
            <w:pPr>
              <w:rPr>
                <w:b/>
                <w:color w:val="4B4B4D"/>
                <w:sz w:val="24"/>
              </w:rPr>
            </w:pPr>
            <w:r w:rsidRPr="00E859A6">
              <w:rPr>
                <w:b/>
                <w:color w:val="4B4B4D"/>
                <w:sz w:val="24"/>
              </w:rPr>
              <w:t>2</w:t>
            </w:r>
            <w:r w:rsidRPr="00E859A6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Subject each of the components or steps to questions</w:t>
            </w:r>
            <w:r w:rsidR="005A1559">
              <w:rPr>
                <w:b/>
                <w:color w:val="4B4B4D"/>
                <w:sz w:val="24"/>
              </w:rPr>
              <w:t>,</w:t>
            </w:r>
            <w:r>
              <w:rPr>
                <w:b/>
                <w:color w:val="4B4B4D"/>
                <w:sz w:val="24"/>
              </w:rPr>
              <w:t xml:space="preserve"> </w:t>
            </w:r>
            <w:proofErr w:type="gramStart"/>
            <w:r>
              <w:rPr>
                <w:b/>
                <w:color w:val="4B4B4D"/>
                <w:sz w:val="24"/>
              </w:rPr>
              <w:t>similar to</w:t>
            </w:r>
            <w:proofErr w:type="gramEnd"/>
            <w:r>
              <w:rPr>
                <w:b/>
                <w:color w:val="4B4B4D"/>
                <w:sz w:val="24"/>
              </w:rPr>
              <w:t xml:space="preserve"> those listed below</w:t>
            </w:r>
            <w:r w:rsidR="005A1559">
              <w:rPr>
                <w:b/>
                <w:color w:val="4B4B4D"/>
                <w:sz w:val="24"/>
              </w:rPr>
              <w:t>,</w:t>
            </w:r>
            <w:r>
              <w:rPr>
                <w:b/>
                <w:color w:val="4B4B4D"/>
                <w:sz w:val="24"/>
              </w:rPr>
              <w:t xml:space="preserve"> that have the purpose of improving value or identifying cost savings. </w:t>
            </w:r>
          </w:p>
          <w:p w:rsidR="00E859A6" w:rsidRPr="00E859A6" w:rsidRDefault="00E859A6" w:rsidP="000A4203">
            <w:pPr>
              <w:rPr>
                <w:rFonts w:cstheme="minorHAnsi"/>
                <w:b/>
                <w:color w:val="4B4B4D"/>
                <w:sz w:val="24"/>
              </w:rPr>
            </w:pPr>
            <w:r w:rsidRPr="00E859A6">
              <w:rPr>
                <w:rFonts w:cstheme="minorHAnsi"/>
                <w:b/>
                <w:color w:val="4B4B4D"/>
                <w:sz w:val="24"/>
              </w:rPr>
              <w:t xml:space="preserve">Does it contribute </w:t>
            </w:r>
            <w:proofErr w:type="gramStart"/>
            <w:r w:rsidRPr="00E859A6">
              <w:rPr>
                <w:rFonts w:cstheme="minorHAnsi"/>
                <w:b/>
                <w:color w:val="4B4B4D"/>
                <w:sz w:val="24"/>
              </w:rPr>
              <w:t>value?;</w:t>
            </w:r>
            <w:proofErr w:type="gramEnd"/>
            <w:r w:rsidRPr="00E859A6">
              <w:rPr>
                <w:rFonts w:cstheme="minorHAnsi"/>
                <w:b/>
                <w:color w:val="4B4B4D"/>
                <w:sz w:val="24"/>
              </w:rPr>
              <w:t xml:space="preserve"> Are its costs proportionate to its usefulness?; Does it have functions that can be divided into sub-functions?; Does it have all needed features?; Can it be eliminated?; Is there a substitute for it?; Is its original purpose still relevant?; Is it overcomplicated?; Can savings be achieved without a substantial reduction in its effectiveness?; and Have suggestions from users been sought? </w:t>
            </w:r>
          </w:p>
        </w:tc>
      </w:tr>
      <w:tr w:rsidR="00E859A6" w:rsidTr="007630A2">
        <w:tc>
          <w:tcPr>
            <w:tcW w:w="4508" w:type="dxa"/>
          </w:tcPr>
          <w:p w:rsidR="00E859A6" w:rsidRPr="00E859A6" w:rsidRDefault="00FB1307" w:rsidP="000A4203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Component/step</w:t>
            </w:r>
          </w:p>
        </w:tc>
        <w:tc>
          <w:tcPr>
            <w:tcW w:w="4508" w:type="dxa"/>
          </w:tcPr>
          <w:p w:rsidR="00E859A6" w:rsidRPr="00E859A6" w:rsidRDefault="00FB1307" w:rsidP="000A4203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Questioned</w:t>
            </w:r>
          </w:p>
        </w:tc>
      </w:tr>
      <w:tr w:rsidR="00E859A6" w:rsidTr="007630A2">
        <w:tc>
          <w:tcPr>
            <w:tcW w:w="4508" w:type="dxa"/>
          </w:tcPr>
          <w:p w:rsidR="00E859A6" w:rsidRPr="00FB1307" w:rsidRDefault="00FB1307" w:rsidP="000A4203">
            <w:pPr>
              <w:jc w:val="center"/>
              <w:rPr>
                <w:color w:val="4B4B4D"/>
                <w:sz w:val="24"/>
              </w:rPr>
            </w:pPr>
            <w:r w:rsidRPr="00FB1307">
              <w:rPr>
                <w:color w:val="4B4B4D"/>
                <w:sz w:val="24"/>
              </w:rPr>
              <w:t>1</w:t>
            </w:r>
          </w:p>
        </w:tc>
        <w:sdt>
          <w:sdtPr>
            <w:rPr>
              <w:color w:val="4B4B4D"/>
              <w:sz w:val="24"/>
            </w:rPr>
            <w:id w:val="89486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:rsidR="00E859A6" w:rsidRPr="00FB1307" w:rsidRDefault="00FB1307" w:rsidP="00FB1307">
                <w:pPr>
                  <w:jc w:val="center"/>
                  <w:rPr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p>
            </w:tc>
          </w:sdtContent>
        </w:sdt>
      </w:tr>
      <w:tr w:rsidR="00E859A6" w:rsidTr="007630A2">
        <w:tc>
          <w:tcPr>
            <w:tcW w:w="4508" w:type="dxa"/>
          </w:tcPr>
          <w:p w:rsidR="00E859A6" w:rsidRPr="00FB1307" w:rsidRDefault="00FB1307" w:rsidP="000A4203">
            <w:pPr>
              <w:jc w:val="center"/>
              <w:rPr>
                <w:color w:val="4B4B4D"/>
                <w:sz w:val="24"/>
              </w:rPr>
            </w:pPr>
            <w:r w:rsidRPr="00FB1307">
              <w:rPr>
                <w:color w:val="4B4B4D"/>
                <w:sz w:val="24"/>
              </w:rPr>
              <w:t>2</w:t>
            </w:r>
          </w:p>
        </w:tc>
        <w:sdt>
          <w:sdtPr>
            <w:rPr>
              <w:color w:val="4B4B4D"/>
              <w:sz w:val="24"/>
            </w:rPr>
            <w:id w:val="181683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:rsidR="00E859A6" w:rsidRPr="00FB1307" w:rsidRDefault="00FB1307" w:rsidP="00FB1307">
                <w:pPr>
                  <w:jc w:val="center"/>
                  <w:rPr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p>
            </w:tc>
          </w:sdtContent>
        </w:sdt>
      </w:tr>
      <w:tr w:rsidR="00E859A6" w:rsidTr="007630A2">
        <w:tc>
          <w:tcPr>
            <w:tcW w:w="4508" w:type="dxa"/>
          </w:tcPr>
          <w:p w:rsidR="00E859A6" w:rsidRPr="00FB1307" w:rsidRDefault="00FB1307" w:rsidP="000A4203">
            <w:pPr>
              <w:jc w:val="center"/>
              <w:rPr>
                <w:color w:val="4B4B4D"/>
                <w:sz w:val="24"/>
              </w:rPr>
            </w:pPr>
            <w:r w:rsidRPr="00FB1307">
              <w:rPr>
                <w:color w:val="4B4B4D"/>
                <w:sz w:val="24"/>
              </w:rPr>
              <w:t>3</w:t>
            </w:r>
          </w:p>
        </w:tc>
        <w:sdt>
          <w:sdtPr>
            <w:rPr>
              <w:color w:val="4B4B4D"/>
              <w:sz w:val="24"/>
            </w:rPr>
            <w:id w:val="-101137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:rsidR="00E859A6" w:rsidRPr="00FB1307" w:rsidRDefault="00FB1307" w:rsidP="00FB1307">
                <w:pPr>
                  <w:jc w:val="center"/>
                  <w:rPr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p>
            </w:tc>
          </w:sdtContent>
        </w:sdt>
      </w:tr>
      <w:tr w:rsidR="00E859A6" w:rsidTr="007630A2">
        <w:tc>
          <w:tcPr>
            <w:tcW w:w="4508" w:type="dxa"/>
          </w:tcPr>
          <w:p w:rsidR="00E859A6" w:rsidRPr="00FB1307" w:rsidRDefault="00FB1307" w:rsidP="000A4203">
            <w:pPr>
              <w:jc w:val="center"/>
              <w:rPr>
                <w:color w:val="4B4B4D"/>
                <w:sz w:val="24"/>
              </w:rPr>
            </w:pPr>
            <w:r w:rsidRPr="00FB1307">
              <w:rPr>
                <w:color w:val="4B4B4D"/>
                <w:sz w:val="24"/>
              </w:rPr>
              <w:t>4</w:t>
            </w:r>
          </w:p>
        </w:tc>
        <w:sdt>
          <w:sdtPr>
            <w:rPr>
              <w:color w:val="4B4B4D"/>
              <w:sz w:val="24"/>
            </w:rPr>
            <w:id w:val="-190729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:rsidR="00E859A6" w:rsidRPr="00FB1307" w:rsidRDefault="00FB1307" w:rsidP="00FB1307">
                <w:pPr>
                  <w:jc w:val="center"/>
                  <w:rPr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p>
            </w:tc>
          </w:sdtContent>
        </w:sdt>
      </w:tr>
      <w:tr w:rsidR="00E859A6" w:rsidTr="007630A2">
        <w:tc>
          <w:tcPr>
            <w:tcW w:w="4508" w:type="dxa"/>
          </w:tcPr>
          <w:p w:rsidR="00E859A6" w:rsidRPr="00FB1307" w:rsidRDefault="00FB1307" w:rsidP="000A4203">
            <w:pPr>
              <w:jc w:val="center"/>
              <w:rPr>
                <w:color w:val="4B4B4D"/>
                <w:sz w:val="24"/>
              </w:rPr>
            </w:pPr>
            <w:r w:rsidRPr="00FB1307">
              <w:rPr>
                <w:color w:val="4B4B4D"/>
                <w:sz w:val="24"/>
              </w:rPr>
              <w:t>5</w:t>
            </w:r>
          </w:p>
        </w:tc>
        <w:sdt>
          <w:sdtPr>
            <w:rPr>
              <w:color w:val="4B4B4D"/>
              <w:sz w:val="24"/>
            </w:rPr>
            <w:id w:val="-37068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8" w:type="dxa"/>
              </w:tcPr>
              <w:p w:rsidR="00E859A6" w:rsidRPr="00FB1307" w:rsidRDefault="00FB1307" w:rsidP="00FB1307">
                <w:pPr>
                  <w:jc w:val="center"/>
                  <w:rPr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E859A6" w:rsidRDefault="00E859A6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59A6" w:rsidTr="000A4203">
        <w:tc>
          <w:tcPr>
            <w:tcW w:w="9016" w:type="dxa"/>
          </w:tcPr>
          <w:p w:rsidR="00E859A6" w:rsidRPr="00E859A6" w:rsidRDefault="00FB1307" w:rsidP="000A4203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="00E859A6" w:rsidRPr="00E859A6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Consider the answers obtained when questioning the components/steps to identify potential options for the</w:t>
            </w:r>
            <w:r w:rsidR="00052B21">
              <w:rPr>
                <w:b/>
                <w:color w:val="4B4B4D"/>
                <w:sz w:val="24"/>
              </w:rPr>
              <w:t>ir</w:t>
            </w:r>
            <w:bookmarkStart w:id="0" w:name="_GoBack"/>
            <w:bookmarkEnd w:id="0"/>
            <w:r>
              <w:rPr>
                <w:b/>
                <w:color w:val="4B4B4D"/>
                <w:sz w:val="24"/>
              </w:rPr>
              <w:t xml:space="preserve"> improvement.</w:t>
            </w:r>
          </w:p>
        </w:tc>
      </w:tr>
    </w:tbl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52B21"/>
    <w:rsid w:val="000B43D1"/>
    <w:rsid w:val="000F62DD"/>
    <w:rsid w:val="001049A0"/>
    <w:rsid w:val="002D2719"/>
    <w:rsid w:val="00363891"/>
    <w:rsid w:val="003F17C6"/>
    <w:rsid w:val="004256FF"/>
    <w:rsid w:val="00436FAB"/>
    <w:rsid w:val="004F5E93"/>
    <w:rsid w:val="00577DD2"/>
    <w:rsid w:val="005A1559"/>
    <w:rsid w:val="0067317C"/>
    <w:rsid w:val="007C1530"/>
    <w:rsid w:val="00871734"/>
    <w:rsid w:val="0097243B"/>
    <w:rsid w:val="00A07072"/>
    <w:rsid w:val="00A17C43"/>
    <w:rsid w:val="00A61810"/>
    <w:rsid w:val="00B56E92"/>
    <w:rsid w:val="00B6155D"/>
    <w:rsid w:val="00BA4AD1"/>
    <w:rsid w:val="00BB55AF"/>
    <w:rsid w:val="00BF769B"/>
    <w:rsid w:val="00BF7846"/>
    <w:rsid w:val="00D00068"/>
    <w:rsid w:val="00DA18CC"/>
    <w:rsid w:val="00DF14D0"/>
    <w:rsid w:val="00E76808"/>
    <w:rsid w:val="00E859A6"/>
    <w:rsid w:val="00E92F67"/>
    <w:rsid w:val="00F26623"/>
    <w:rsid w:val="00F65D37"/>
    <w:rsid w:val="00F7610A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C3BFF8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E8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9A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8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B9F6A-5790-46C6-9C68-9DEAC4EECFC5}"/>
      </w:docPartPr>
      <w:docPartBody>
        <w:p w:rsidR="00000000" w:rsidRDefault="000303F5">
          <w:r w:rsidRPr="00213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F5"/>
    <w:rsid w:val="000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3F5"/>
    <w:rPr>
      <w:color w:val="808080"/>
    </w:rPr>
  </w:style>
  <w:style w:type="paragraph" w:customStyle="1" w:styleId="58CF8E0DED5441DA920F0E5F5AF77E01">
    <w:name w:val="58CF8E0DED5441DA920F0E5F5AF77E01"/>
    <w:rsid w:val="000303F5"/>
  </w:style>
  <w:style w:type="paragraph" w:customStyle="1" w:styleId="CAC5203B3FBA42BF8A1D2BD92DAB8862">
    <w:name w:val="CAC5203B3FBA42BF8A1D2BD92DAB8862"/>
    <w:rsid w:val="00030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9B6A0-DAD1-452C-A6EC-5E4EA22D0E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0674FE-C7E4-481A-9C48-E13EA344AB75}"/>
</file>

<file path=customXml/itemProps3.xml><?xml version="1.0" encoding="utf-8"?>
<ds:datastoreItem xmlns:ds="http://schemas.openxmlformats.org/officeDocument/2006/customXml" ds:itemID="{4622F496-2866-44B2-96D7-C0E207A01E73}"/>
</file>

<file path=customXml/itemProps4.xml><?xml version="1.0" encoding="utf-8"?>
<ds:datastoreItem xmlns:ds="http://schemas.openxmlformats.org/officeDocument/2006/customXml" ds:itemID="{8B4A32C8-8BD1-4783-A5E9-4FE98017F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4</cp:revision>
  <cp:lastPrinted>2017-03-22T16:00:00Z</cp:lastPrinted>
  <dcterms:created xsi:type="dcterms:W3CDTF">2017-07-10T11:36:00Z</dcterms:created>
  <dcterms:modified xsi:type="dcterms:W3CDTF">2017-07-10T13:10:00Z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