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8A0" w:rsidRDefault="008B38A0" w:rsidP="008B38A0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03D894EA" wp14:editId="26D59227">
            <wp:simplePos x="0" y="0"/>
            <wp:positionH relativeFrom="column">
              <wp:posOffset>2560320</wp:posOffset>
            </wp:positionH>
            <wp:positionV relativeFrom="paragraph">
              <wp:posOffset>274320</wp:posOffset>
            </wp:positionV>
            <wp:extent cx="2857500" cy="857250"/>
            <wp:effectExtent l="0" t="0" r="0" b="0"/>
            <wp:wrapThrough wrapText="bothSides">
              <wp:wrapPolygon edited="0">
                <wp:start x="1008" y="0"/>
                <wp:lineTo x="0" y="1440"/>
                <wp:lineTo x="0" y="21120"/>
                <wp:lineTo x="21456" y="21120"/>
                <wp:lineTo x="21456" y="5280"/>
                <wp:lineTo x="3312" y="0"/>
                <wp:lineTo x="1008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IKON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inline distT="0" distB="0" distL="0" distR="0" wp14:anchorId="6A549E09" wp14:editId="4B3F9E21">
            <wp:extent cx="1314450" cy="1314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TU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</w:r>
    </w:p>
    <w:p w:rsidR="008B38A0" w:rsidRPr="008B38A0" w:rsidRDefault="008B38A0" w:rsidP="008B38A0">
      <w:pPr>
        <w:jc w:val="center"/>
        <w:rPr>
          <w:b/>
        </w:rPr>
      </w:pPr>
      <w:r w:rsidRPr="008B38A0">
        <w:rPr>
          <w:b/>
        </w:rPr>
        <w:t>Interviewing</w:t>
      </w:r>
    </w:p>
    <w:p w:rsidR="008B38A0" w:rsidRDefault="008B38A0" w:rsidP="008B38A0">
      <w:r>
        <w:t>Interviewing involves asking questions and getting answers from those who agree</w:t>
      </w:r>
    </w:p>
    <w:p w:rsidR="008B38A0" w:rsidRDefault="008B38A0" w:rsidP="008B38A0">
      <w:r>
        <w:t>participate. The technique can be undertaken in a variety of ways involving either a single</w:t>
      </w:r>
    </w:p>
    <w:p w:rsidR="008B38A0" w:rsidRDefault="008B38A0" w:rsidP="008B38A0">
      <w:r>
        <w:t>individual or a group; or face-to-face, through the telephone, or using other electronic</w:t>
      </w:r>
    </w:p>
    <w:p w:rsidR="008B38A0" w:rsidRDefault="008B38A0" w:rsidP="008B38A0">
      <w:r>
        <w:t>devices. The primary categories of interviews are Structured: Where each interviewee is</w:t>
      </w:r>
    </w:p>
    <w:p w:rsidR="008B38A0" w:rsidRDefault="008B38A0" w:rsidP="008B38A0">
      <w:r>
        <w:t>asked an identical set of, predominantly closed, questions in the same order; Semi-</w:t>
      </w:r>
    </w:p>
    <w:p w:rsidR="008B38A0" w:rsidRDefault="008B38A0" w:rsidP="008B38A0">
      <w:r>
        <w:t>structured: Where there is a formal guide to the order of questions and topics but the</w:t>
      </w:r>
    </w:p>
    <w:p w:rsidR="008B38A0" w:rsidRDefault="008B38A0" w:rsidP="008B38A0">
      <w:r>
        <w:t>interviewer can follow different trajectories dependent on responses received; and</w:t>
      </w:r>
    </w:p>
    <w:p w:rsidR="008B38A0" w:rsidRDefault="008B38A0" w:rsidP="008B38A0">
      <w:r>
        <w:t>Unstructured: Where there is a clear plan with regard to the focus and objectives of the</w:t>
      </w:r>
    </w:p>
    <w:p w:rsidR="00262C29" w:rsidRDefault="008B38A0" w:rsidP="008B38A0">
      <w:r>
        <w:t>interview, but no guide for the order of questions or topics.</w:t>
      </w:r>
    </w:p>
    <w:p w:rsidR="008B38A0" w:rsidRDefault="008B38A0" w:rsidP="008B38A0">
      <w:bookmarkStart w:id="0" w:name="_GoBack"/>
      <w:bookmarkEnd w:id="0"/>
    </w:p>
    <w:p w:rsidR="008B38A0" w:rsidRPr="008B38A0" w:rsidRDefault="008B38A0" w:rsidP="008B38A0">
      <w:pPr>
        <w:jc w:val="center"/>
        <w:rPr>
          <w:color w:val="669900"/>
        </w:rPr>
      </w:pPr>
      <w:r w:rsidRPr="008B38A0">
        <w:rPr>
          <w:color w:val="669900"/>
        </w:rPr>
        <w:t>Using ‘Interviewing’</w:t>
      </w:r>
    </w:p>
    <w:p w:rsidR="008B38A0" w:rsidRPr="008B38A0" w:rsidRDefault="008B38A0" w:rsidP="008B38A0">
      <w:pPr>
        <w:rPr>
          <w:color w:val="669900"/>
        </w:rPr>
      </w:pPr>
      <w:r w:rsidRPr="008B38A0">
        <w:rPr>
          <w:color w:val="669900"/>
        </w:rPr>
        <w:t>Step 1: Determine the goals and objectives of the interview. What type of information or</w:t>
      </w:r>
    </w:p>
    <w:p w:rsidR="008B38A0" w:rsidRPr="008B38A0" w:rsidRDefault="008B38A0" w:rsidP="008B38A0">
      <w:pPr>
        <w:rPr>
          <w:color w:val="669900"/>
        </w:rPr>
      </w:pPr>
      <w:r w:rsidRPr="008B38A0">
        <w:rPr>
          <w:color w:val="669900"/>
        </w:rPr>
        <w:t>understanding is desired?</w:t>
      </w:r>
    </w:p>
    <w:p w:rsidR="008B38A0" w:rsidRPr="008B38A0" w:rsidRDefault="008B38A0" w:rsidP="008B38A0">
      <w:pPr>
        <w:rPr>
          <w:color w:val="669900"/>
        </w:rPr>
      </w:pPr>
      <w:r w:rsidRPr="008B38A0">
        <w:rPr>
          <w:color w:val="669900"/>
        </w:rPr>
        <w:t>Step 2: Decide who is to be interviewed. This requires an evaluation of who can provide</w:t>
      </w:r>
    </w:p>
    <w:p w:rsidR="008B38A0" w:rsidRPr="008B38A0" w:rsidRDefault="008B38A0" w:rsidP="008B38A0">
      <w:pPr>
        <w:rPr>
          <w:color w:val="669900"/>
        </w:rPr>
      </w:pPr>
      <w:r w:rsidRPr="008B38A0">
        <w:rPr>
          <w:color w:val="669900"/>
        </w:rPr>
        <w:t>desired insights. Permission is then asked to conduct an interview.</w:t>
      </w:r>
    </w:p>
    <w:p w:rsidR="008B38A0" w:rsidRPr="008B38A0" w:rsidRDefault="008B38A0" w:rsidP="008B38A0">
      <w:pPr>
        <w:rPr>
          <w:color w:val="669900"/>
        </w:rPr>
      </w:pPr>
      <w:r w:rsidRPr="008B38A0">
        <w:rPr>
          <w:color w:val="669900"/>
        </w:rPr>
        <w:t>Step 3: The mechanism for the interview is decided. This can be face-to-face, over the</w:t>
      </w:r>
    </w:p>
    <w:p w:rsidR="008B38A0" w:rsidRPr="008B38A0" w:rsidRDefault="008B38A0" w:rsidP="008B38A0">
      <w:pPr>
        <w:rPr>
          <w:color w:val="669900"/>
        </w:rPr>
      </w:pPr>
      <w:r w:rsidRPr="008B38A0">
        <w:rPr>
          <w:color w:val="669900"/>
        </w:rPr>
        <w:t>telephone, or through email. This depends on the preference of the interviewee and the</w:t>
      </w:r>
    </w:p>
    <w:p w:rsidR="008B38A0" w:rsidRPr="008B38A0" w:rsidRDefault="008B38A0" w:rsidP="008B38A0">
      <w:pPr>
        <w:rPr>
          <w:color w:val="669900"/>
        </w:rPr>
      </w:pPr>
      <w:r w:rsidRPr="008B38A0">
        <w:rPr>
          <w:color w:val="669900"/>
        </w:rPr>
        <w:t>resources available to the interviewer.</w:t>
      </w:r>
    </w:p>
    <w:p w:rsidR="008B38A0" w:rsidRPr="008B38A0" w:rsidRDefault="008B38A0" w:rsidP="008B38A0">
      <w:pPr>
        <w:rPr>
          <w:color w:val="669900"/>
        </w:rPr>
      </w:pPr>
      <w:r w:rsidRPr="008B38A0">
        <w:rPr>
          <w:color w:val="669900"/>
        </w:rPr>
        <w:t>Step 4: The format of interview most appropriate to obtaining desired knowledge is</w:t>
      </w:r>
    </w:p>
    <w:p w:rsidR="008B38A0" w:rsidRPr="008B38A0" w:rsidRDefault="008B38A0" w:rsidP="008B38A0">
      <w:pPr>
        <w:rPr>
          <w:color w:val="669900"/>
        </w:rPr>
      </w:pPr>
      <w:r w:rsidRPr="008B38A0">
        <w:rPr>
          <w:color w:val="669900"/>
        </w:rPr>
        <w:t>decided. This may be structured, semi-structured, or unstructured. The interview questions</w:t>
      </w:r>
    </w:p>
    <w:p w:rsidR="008B38A0" w:rsidRPr="008B38A0" w:rsidRDefault="008B38A0" w:rsidP="008B38A0">
      <w:pPr>
        <w:rPr>
          <w:color w:val="669900"/>
        </w:rPr>
      </w:pPr>
      <w:r w:rsidRPr="008B38A0">
        <w:rPr>
          <w:color w:val="669900"/>
        </w:rPr>
        <w:t xml:space="preserve">and, if required, interview guide </w:t>
      </w:r>
      <w:proofErr w:type="gramStart"/>
      <w:r w:rsidRPr="008B38A0">
        <w:rPr>
          <w:color w:val="669900"/>
        </w:rPr>
        <w:t>are</w:t>
      </w:r>
      <w:proofErr w:type="gramEnd"/>
      <w:r w:rsidRPr="008B38A0">
        <w:rPr>
          <w:color w:val="669900"/>
        </w:rPr>
        <w:t xml:space="preserve"> developed.</w:t>
      </w:r>
    </w:p>
    <w:p w:rsidR="008B38A0" w:rsidRPr="008B38A0" w:rsidRDefault="008B38A0" w:rsidP="008B38A0">
      <w:pPr>
        <w:rPr>
          <w:color w:val="669900"/>
        </w:rPr>
      </w:pPr>
      <w:r w:rsidRPr="008B38A0">
        <w:rPr>
          <w:color w:val="669900"/>
        </w:rPr>
        <w:t>Step 5: The interview is conducted and an evaluation is made regarding whether the desired</w:t>
      </w:r>
    </w:p>
    <w:p w:rsidR="008B38A0" w:rsidRPr="008B38A0" w:rsidRDefault="008B38A0" w:rsidP="008B38A0">
      <w:pPr>
        <w:rPr>
          <w:color w:val="669900"/>
        </w:rPr>
      </w:pPr>
      <w:r w:rsidRPr="008B38A0">
        <w:rPr>
          <w:color w:val="669900"/>
        </w:rPr>
        <w:t>information was collected.</w:t>
      </w:r>
    </w:p>
    <w:sectPr w:rsidR="008B38A0" w:rsidRPr="008B38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A0"/>
    <w:rsid w:val="00262C29"/>
    <w:rsid w:val="008B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206EF"/>
  <w15:chartTrackingRefBased/>
  <w15:docId w15:val="{FD00BBDF-CC7D-4DA9-AD2B-A00CD366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 McCall</dc:creator>
  <cp:keywords/>
  <dc:description/>
  <cp:lastModifiedBy>Rory McCall</cp:lastModifiedBy>
  <cp:revision>1</cp:revision>
  <dcterms:created xsi:type="dcterms:W3CDTF">2023-08-02T15:12:00Z</dcterms:created>
  <dcterms:modified xsi:type="dcterms:W3CDTF">2023-08-02T15:23:00Z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e0aaa1c8-6d0a-41c3-a31d-72b50071e863</vt:lpwstr>
  </property>
</Properties>
</file>